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29" w:rsidRDefault="00751C29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751C29" w:rsidRDefault="00751C29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52575" y="923925"/>
            <wp:positionH relativeFrom="margin">
              <wp:align>center</wp:align>
            </wp:positionH>
            <wp:positionV relativeFrom="margin">
              <wp:align>top</wp:align>
            </wp:positionV>
            <wp:extent cx="5940425" cy="5438775"/>
            <wp:effectExtent l="19050" t="0" r="3175" b="0"/>
            <wp:wrapSquare wrapText="bothSides"/>
            <wp:docPr id="1" name="Рисунок 1" descr="C:\Users\FirstUser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User\Desktop\s12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C29" w:rsidRDefault="00751C29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B38" w:rsidRPr="00451B38" w:rsidRDefault="00451B38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38">
        <w:rPr>
          <w:rFonts w:ascii="Times New Roman" w:hAnsi="Times New Roman" w:cs="Times New Roman"/>
          <w:b/>
          <w:sz w:val="28"/>
          <w:szCs w:val="28"/>
        </w:rPr>
        <w:t xml:space="preserve">Правила использования </w:t>
      </w:r>
      <w:proofErr w:type="spellStart"/>
      <w:r w:rsidRPr="00451B38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451B38">
        <w:rPr>
          <w:rFonts w:ascii="Times New Roman" w:hAnsi="Times New Roman" w:cs="Times New Roman"/>
          <w:b/>
          <w:sz w:val="28"/>
          <w:szCs w:val="28"/>
        </w:rPr>
        <w:t xml:space="preserve"> элементов в одежде детей, виды </w:t>
      </w:r>
      <w:proofErr w:type="spellStart"/>
      <w:r w:rsidRPr="00451B38">
        <w:rPr>
          <w:rFonts w:ascii="Times New Roman" w:hAnsi="Times New Roman" w:cs="Times New Roman"/>
          <w:b/>
          <w:sz w:val="28"/>
          <w:szCs w:val="28"/>
        </w:rPr>
        <w:t>световозвращателей</w:t>
      </w:r>
      <w:proofErr w:type="spellEnd"/>
      <w:r w:rsidRPr="00451B38">
        <w:rPr>
          <w:rFonts w:ascii="Times New Roman" w:hAnsi="Times New Roman" w:cs="Times New Roman"/>
          <w:b/>
          <w:sz w:val="28"/>
          <w:szCs w:val="28"/>
        </w:rPr>
        <w:t xml:space="preserve"> для пешеходов</w:t>
      </w:r>
    </w:p>
    <w:bookmarkEnd w:id="0"/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световозвращатель,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>Например, если у машины включен ближний свет, то обычного пешехода водитель увидит с расстояния 25-40 метров. А использование световозвращателя увеличивает эту цифру до 130-240 метров!</w:t>
      </w:r>
    </w:p>
    <w:p w:rsid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световозвращатель выглядит как игрушка. Но его использование, по </w:t>
      </w:r>
      <w:r w:rsidRPr="00451B38">
        <w:rPr>
          <w:rFonts w:ascii="Times New Roman" w:hAnsi="Times New Roman" w:cs="Times New Roman"/>
          <w:sz w:val="28"/>
          <w:szCs w:val="28"/>
        </w:rPr>
        <w:lastRenderedPageBreak/>
        <w:t>мнению экспертов по безопасности дорожного движения, снижает детский травматизм на дороге в шесть с половиной раз!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 Световозвращатель не боится ни влаги, ни мороза – носить его можно в любую погоду.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B38" w:rsidRPr="00451B38" w:rsidRDefault="00451B38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38">
        <w:rPr>
          <w:rFonts w:ascii="Times New Roman" w:hAnsi="Times New Roman" w:cs="Times New Roman"/>
          <w:b/>
          <w:sz w:val="28"/>
          <w:szCs w:val="28"/>
        </w:rPr>
        <w:t>Виды светоотражающих элементов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Подвешиваемый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Съемный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 (значок) – изделие, временно прикрепляемое к одежде или надеваемое на какую-либо часть тела и снимаемое без помощи инструментов.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Несъемное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световозвращающее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изделие (наклейки) – изделие, предназначенное быть постоянно закрепленным.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Гибкое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световозвращающее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изделие (браслет) – изделие, способное наматываться на стержень в любом направлении без видимой деформации.</w:t>
      </w:r>
    </w:p>
    <w:p w:rsid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элемента должна составлять не менее 15 – 50 квадратных сантиметров.</w:t>
      </w:r>
    </w:p>
    <w:p w:rsidR="00461091" w:rsidRPr="00451B38" w:rsidRDefault="00461091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B38" w:rsidRPr="00451B38" w:rsidRDefault="00451B38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38">
        <w:rPr>
          <w:rFonts w:ascii="Times New Roman" w:hAnsi="Times New Roman" w:cs="Times New Roman"/>
          <w:b/>
          <w:sz w:val="28"/>
          <w:szCs w:val="28"/>
        </w:rPr>
        <w:t>Как правильно носить?</w:t>
      </w:r>
    </w:p>
    <w:p w:rsid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с двух ст</w:t>
      </w:r>
      <w:r>
        <w:rPr>
          <w:rFonts w:ascii="Times New Roman" w:hAnsi="Times New Roman" w:cs="Times New Roman"/>
          <w:sz w:val="28"/>
          <w:szCs w:val="28"/>
        </w:rPr>
        <w:t>орон объекта, чтобы световозвращ</w:t>
      </w:r>
      <w:r w:rsidRPr="00451B38">
        <w:rPr>
          <w:rFonts w:ascii="Times New Roman" w:hAnsi="Times New Roman" w:cs="Times New Roman"/>
          <w:sz w:val="28"/>
          <w:szCs w:val="28"/>
        </w:rPr>
        <w:t>атель оставался видимым во всех направлениях к приближающимся.</w:t>
      </w:r>
    </w:p>
    <w:p w:rsidR="007C321F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>Теперь о требованиях к световозвращателям: в ПДД таких требований нет. Ни по цвету, ни по форме, ни по размеру, ни по месту размещения. Главное, чтобы световозвращающие элементы присутствовали и были видны водителям.</w:t>
      </w:r>
    </w:p>
    <w:sectPr w:rsidR="007C321F" w:rsidRPr="00451B38" w:rsidSect="0053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B38"/>
    <w:rsid w:val="00451B38"/>
    <w:rsid w:val="00461091"/>
    <w:rsid w:val="00534193"/>
    <w:rsid w:val="00751C29"/>
    <w:rsid w:val="007C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FirstUser</cp:lastModifiedBy>
  <cp:revision>2</cp:revision>
  <dcterms:created xsi:type="dcterms:W3CDTF">2021-08-30T08:37:00Z</dcterms:created>
  <dcterms:modified xsi:type="dcterms:W3CDTF">2021-08-30T08:37:00Z</dcterms:modified>
</cp:coreProperties>
</file>